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50D7" w14:textId="77777777" w:rsidR="009403C8" w:rsidRDefault="002C3D5D" w:rsidP="008F7450">
      <w:pPr>
        <w:spacing w:after="0" w:line="276" w:lineRule="auto"/>
        <w:ind w:left="0" w:hanging="10"/>
        <w:jc w:val="center"/>
        <w:rPr>
          <w:b/>
          <w:bCs/>
        </w:rPr>
      </w:pPr>
      <w:r w:rsidRPr="008F7450">
        <w:rPr>
          <w:b/>
          <w:bCs/>
        </w:rPr>
        <w:t>RESOLUCIÓN No. TAT-4119-2023</w:t>
      </w:r>
    </w:p>
    <w:p w14:paraId="3CBE0159" w14:textId="77777777" w:rsidR="008F7450" w:rsidRPr="008F7450" w:rsidRDefault="008F7450" w:rsidP="008F7450">
      <w:pPr>
        <w:spacing w:after="0" w:line="276" w:lineRule="auto"/>
        <w:ind w:left="0" w:hanging="10"/>
        <w:jc w:val="center"/>
        <w:rPr>
          <w:b/>
          <w:bCs/>
        </w:rPr>
      </w:pPr>
    </w:p>
    <w:p w14:paraId="76B029E2" w14:textId="270BA2F9" w:rsidR="009403C8" w:rsidRDefault="002C3D5D" w:rsidP="008F7450">
      <w:pPr>
        <w:spacing w:after="0" w:line="276" w:lineRule="auto"/>
        <w:ind w:left="0" w:hanging="10"/>
        <w:rPr>
          <w:sz w:val="26"/>
        </w:rPr>
      </w:pPr>
      <w:r w:rsidRPr="008F7450">
        <w:rPr>
          <w:b/>
          <w:bCs/>
          <w:sz w:val="26"/>
        </w:rPr>
        <w:t>TRIBUNAL ADMINISTRATIVO DE TRANSPORTE. -</w:t>
      </w:r>
      <w:r>
        <w:rPr>
          <w:sz w:val="26"/>
        </w:rPr>
        <w:t xml:space="preserve"> </w:t>
      </w:r>
      <w:r w:rsidR="008F7450">
        <w:rPr>
          <w:sz w:val="26"/>
        </w:rPr>
        <w:t xml:space="preserve">San </w:t>
      </w:r>
      <w:r>
        <w:rPr>
          <w:sz w:val="26"/>
        </w:rPr>
        <w:t>José, a las siete horas con cuarenta minutos del tres de octubre de dos mil veintitrés.</w:t>
      </w:r>
    </w:p>
    <w:p w14:paraId="0A21CB02" w14:textId="77777777" w:rsidR="008F7450" w:rsidRDefault="008F7450" w:rsidP="008F7450">
      <w:pPr>
        <w:spacing w:after="0" w:line="276" w:lineRule="auto"/>
        <w:ind w:left="0" w:hanging="10"/>
      </w:pPr>
    </w:p>
    <w:p w14:paraId="5F43C4E0" w14:textId="7312C6FD" w:rsidR="009403C8" w:rsidRPr="009F4BFB" w:rsidRDefault="002C3D5D" w:rsidP="008F7450">
      <w:pPr>
        <w:spacing w:after="0" w:line="276" w:lineRule="auto"/>
        <w:ind w:left="0"/>
        <w:rPr>
          <w:b/>
          <w:bCs/>
        </w:rPr>
      </w:pPr>
      <w:r w:rsidRPr="009F4BFB">
        <w:rPr>
          <w:b/>
          <w:bCs/>
        </w:rPr>
        <w:t>Recurso de Apelación e Incidentes Previos de Nulidad Absoluta y Suspensión del Acto Administrativo</w:t>
      </w:r>
      <w:r>
        <w:t xml:space="preserve">, presentado por </w:t>
      </w:r>
      <w:r w:rsidR="00C33856">
        <w:rPr>
          <w:b/>
          <w:bCs/>
        </w:rPr>
        <w:t>EA</w:t>
      </w:r>
      <w:r w:rsidRPr="009F4BFB">
        <w:rPr>
          <w:b/>
          <w:bCs/>
        </w:rPr>
        <w:t xml:space="preserve"> LIMITADA</w:t>
      </w:r>
      <w:r>
        <w:t xml:space="preserve">, cédula jurídica número </w:t>
      </w:r>
      <w:r w:rsidR="00C33856">
        <w:t>0-000-000000</w:t>
      </w:r>
      <w:r>
        <w:t xml:space="preserve">, representada por el señor </w:t>
      </w:r>
      <w:r w:rsidR="00C33856">
        <w:rPr>
          <w:b/>
          <w:bCs/>
        </w:rPr>
        <w:t>RAH</w:t>
      </w:r>
      <w:r>
        <w:t xml:space="preserve">, cédula de identidad </w:t>
      </w:r>
      <w:r w:rsidR="00C33856" w:rsidRPr="00C33856">
        <w:t>000</w:t>
      </w:r>
      <w:r>
        <w:t xml:space="preserve">, y el señor </w:t>
      </w:r>
      <w:r w:rsidR="00C33856">
        <w:rPr>
          <w:b/>
          <w:bCs/>
        </w:rPr>
        <w:t>GDAC</w:t>
      </w:r>
      <w:r>
        <w:t xml:space="preserve">, cédula de identidad </w:t>
      </w:r>
      <w:r w:rsidR="00C33856">
        <w:t>0-000-000000</w:t>
      </w:r>
      <w:r>
        <w:t xml:space="preserve">, en su condición de representantes judiciales y extrajudiciales con facultades de apoderados generalísimos sin límite de suma actuando conjuntamente; en contra del </w:t>
      </w:r>
      <w:r w:rsidRPr="009F4BFB">
        <w:rPr>
          <w:b/>
          <w:bCs/>
        </w:rPr>
        <w:t>Artículo 3.2 de la Sesión Ordinaria 31-2023 de 04 de agosto de 2023</w:t>
      </w:r>
      <w:r>
        <w:t xml:space="preserve">, emitido por la Junta Directiva del Consejo de Transporte Público, mismo que se tramita en este Despacho bajo el </w:t>
      </w:r>
      <w:r w:rsidRPr="009F4BFB">
        <w:rPr>
          <w:b/>
          <w:bCs/>
        </w:rPr>
        <w:t>Expediente Administrativo TAT-068-23.</w:t>
      </w:r>
    </w:p>
    <w:p w14:paraId="389A9C2D" w14:textId="77777777" w:rsidR="009F4BFB" w:rsidRDefault="009F4BFB" w:rsidP="008F7450">
      <w:pPr>
        <w:spacing w:after="0" w:line="276" w:lineRule="auto"/>
        <w:ind w:left="0" w:hanging="10"/>
        <w:rPr>
          <w:sz w:val="26"/>
        </w:rPr>
      </w:pPr>
    </w:p>
    <w:p w14:paraId="45E4B64B" w14:textId="2C2F9602" w:rsidR="009403C8" w:rsidRDefault="002C3D5D" w:rsidP="008F7450">
      <w:pPr>
        <w:spacing w:after="0" w:line="276" w:lineRule="auto"/>
        <w:ind w:left="0" w:hanging="10"/>
        <w:rPr>
          <w:b/>
          <w:bCs/>
          <w:sz w:val="26"/>
        </w:rPr>
      </w:pPr>
      <w:r w:rsidRPr="009F4BFB">
        <w:rPr>
          <w:b/>
          <w:bCs/>
          <w:sz w:val="26"/>
        </w:rPr>
        <w:t>Redacta la Jueza Villegas Herrera</w:t>
      </w:r>
    </w:p>
    <w:p w14:paraId="1B0CC6C0" w14:textId="77777777" w:rsidR="009F4BFB" w:rsidRPr="009F4BFB" w:rsidRDefault="009F4BFB" w:rsidP="008F7450">
      <w:pPr>
        <w:spacing w:after="0" w:line="276" w:lineRule="auto"/>
        <w:ind w:left="0" w:hanging="10"/>
        <w:rPr>
          <w:b/>
          <w:bCs/>
        </w:rPr>
      </w:pPr>
    </w:p>
    <w:p w14:paraId="72322AD1" w14:textId="511F7BF7" w:rsidR="009403C8" w:rsidRDefault="002C3D5D" w:rsidP="008F7450">
      <w:pPr>
        <w:pStyle w:val="Ttulo1"/>
        <w:spacing w:after="0" w:line="276" w:lineRule="auto"/>
        <w:ind w:left="0"/>
        <w:rPr>
          <w:b/>
          <w:bCs/>
        </w:rPr>
      </w:pPr>
      <w:r w:rsidRPr="009F4BFB">
        <w:rPr>
          <w:b/>
          <w:bCs/>
        </w:rPr>
        <w:t>CONSIDERANDO ÚNICO</w:t>
      </w:r>
    </w:p>
    <w:p w14:paraId="0AE3D91C" w14:textId="77777777" w:rsidR="009F4BFB" w:rsidRPr="009F4BFB" w:rsidRDefault="009F4BFB" w:rsidP="009F4BFB"/>
    <w:p w14:paraId="09A19063" w14:textId="0D48713E" w:rsidR="009403C8" w:rsidRDefault="002C3D5D" w:rsidP="008F7450">
      <w:pPr>
        <w:spacing w:after="0" w:line="276" w:lineRule="auto"/>
        <w:ind w:left="0"/>
      </w:pPr>
      <w:r>
        <w:t xml:space="preserve">La Junta Directiva del Consejo de Transporte Público mediante su </w:t>
      </w:r>
      <w:r w:rsidRPr="009F4BFB">
        <w:rPr>
          <w:b/>
          <w:bCs/>
        </w:rPr>
        <w:t>Artículo 3.2 de la Sesión Ordinaria 31-2023 de 04 de agosto de 2023</w:t>
      </w:r>
      <w:r>
        <w:t xml:space="preserve">, dispuso en lo que interesa otorgar la operación de la </w:t>
      </w:r>
      <w:r w:rsidRPr="009F4BFB">
        <w:rPr>
          <w:b/>
          <w:bCs/>
        </w:rPr>
        <w:t xml:space="preserve">Ruta </w:t>
      </w:r>
      <w:proofErr w:type="spellStart"/>
      <w:r w:rsidRPr="009F4BFB">
        <w:rPr>
          <w:b/>
          <w:bCs/>
        </w:rPr>
        <w:t>N</w:t>
      </w:r>
      <w:r w:rsidR="009F4BFB" w:rsidRPr="009F4BFB">
        <w:rPr>
          <w:b/>
          <w:bCs/>
        </w:rPr>
        <w:t>°</w:t>
      </w:r>
      <w:proofErr w:type="spellEnd"/>
      <w:r w:rsidRPr="009F4BFB">
        <w:rPr>
          <w:b/>
          <w:bCs/>
          <w:vertAlign w:val="superscript"/>
        </w:rPr>
        <w:t xml:space="preserve"> </w:t>
      </w:r>
      <w:r w:rsidR="00C33856">
        <w:rPr>
          <w:b/>
          <w:bCs/>
        </w:rPr>
        <w:t>000</w:t>
      </w:r>
      <w:r>
        <w:t xml:space="preserve">, descrita como: </w:t>
      </w:r>
      <w:r w:rsidR="00FA76DF">
        <w:t>000</w:t>
      </w:r>
      <w:r>
        <w:t xml:space="preserve"> — </w:t>
      </w:r>
      <w:r w:rsidR="00FA76DF">
        <w:t>000</w:t>
      </w:r>
      <w:r>
        <w:t xml:space="preserve"> — </w:t>
      </w:r>
      <w:r w:rsidR="00FA76DF">
        <w:t>000</w:t>
      </w:r>
      <w:r>
        <w:t xml:space="preserve"> — </w:t>
      </w:r>
      <w:r w:rsidR="00FA76DF">
        <w:t>000</w:t>
      </w:r>
      <w:r>
        <w:t xml:space="preserve"> -</w:t>
      </w:r>
      <w:r w:rsidR="00FA76DF">
        <w:t xml:space="preserve"> 000</w:t>
      </w:r>
      <w:r>
        <w:t xml:space="preserve"> — </w:t>
      </w:r>
      <w:r w:rsidR="00FA76DF">
        <w:t>000</w:t>
      </w:r>
      <w:r>
        <w:t xml:space="preserve">; a la empresa </w:t>
      </w:r>
      <w:r w:rsidR="00C33856">
        <w:rPr>
          <w:b/>
          <w:bCs/>
        </w:rPr>
        <w:t>TIG</w:t>
      </w:r>
      <w:r w:rsidRPr="009F4BFB">
        <w:rPr>
          <w:b/>
          <w:bCs/>
        </w:rPr>
        <w:t xml:space="preserve"> S.A.,</w:t>
      </w:r>
      <w:r>
        <w:t xml:space="preserve"> bajo la modalidad de </w:t>
      </w:r>
      <w:r w:rsidRPr="009F4BFB">
        <w:rPr>
          <w:b/>
          <w:bCs/>
        </w:rPr>
        <w:t>permiso</w:t>
      </w:r>
      <w:r>
        <w:t>, basados en el análisis técnico-legal, la interacción de corredor común y la disponibilidad de asumir operación de manera inmediata además del apego a lo establecido en la Ley 3503 y el Decreto Ejecutivo 34992-MOPT, con los horarios autorizados actualmente para esa ruta.</w:t>
      </w:r>
    </w:p>
    <w:p w14:paraId="14E77CA0" w14:textId="77777777" w:rsidR="009F4BFB" w:rsidRDefault="009F4BFB" w:rsidP="008F7450">
      <w:pPr>
        <w:spacing w:after="0" w:line="276" w:lineRule="auto"/>
        <w:ind w:left="0"/>
      </w:pPr>
    </w:p>
    <w:p w14:paraId="162CCE34" w14:textId="480F6CBC" w:rsidR="009403C8" w:rsidRDefault="002C3D5D" w:rsidP="008F7450">
      <w:pPr>
        <w:spacing w:after="0" w:line="276" w:lineRule="auto"/>
        <w:ind w:left="0"/>
      </w:pPr>
      <w:r>
        <w:t xml:space="preserve">Este Tribunal Administrativo de Transporte ha determinado que su representada </w:t>
      </w:r>
      <w:r w:rsidR="00C33856">
        <w:rPr>
          <w:b/>
          <w:bCs/>
        </w:rPr>
        <w:t>EA</w:t>
      </w:r>
      <w:r w:rsidRPr="009F4BFB">
        <w:rPr>
          <w:b/>
          <w:bCs/>
        </w:rPr>
        <w:t xml:space="preserve"> LIMITADA</w:t>
      </w:r>
      <w:r>
        <w:t xml:space="preserve">, ha judicializado el caso y presentó solicitud de </w:t>
      </w:r>
      <w:r w:rsidRPr="009F4BFB">
        <w:rPr>
          <w:b/>
          <w:bCs/>
        </w:rPr>
        <w:t>Medida Cautelar Provisionalísima</w:t>
      </w:r>
      <w:r>
        <w:t>, en tomo a la cual, dentro del Expediente Judicial No. 23-004760-1027-CA, se emitió la Resolución Judicial de las 21 :09 horas del 27 de agosto de 2023, por parte del Tribunal Contencioso Administrativo, ordenando lo siguiente:</w:t>
      </w:r>
    </w:p>
    <w:p w14:paraId="66F8417C" w14:textId="77777777" w:rsidR="009F4BFB" w:rsidRDefault="009F4BFB" w:rsidP="008F7450">
      <w:pPr>
        <w:spacing w:after="0" w:line="276" w:lineRule="auto"/>
        <w:ind w:left="0"/>
      </w:pPr>
    </w:p>
    <w:p w14:paraId="456A74DD" w14:textId="4E0652D7" w:rsidR="009F4BFB" w:rsidRDefault="009F4BFB" w:rsidP="008F7450">
      <w:pPr>
        <w:spacing w:after="0" w:line="276" w:lineRule="auto"/>
        <w:ind w:left="0"/>
      </w:pPr>
      <w:r>
        <w:t>“(…)</w:t>
      </w:r>
    </w:p>
    <w:p w14:paraId="3DC476DE" w14:textId="77777777" w:rsidR="009F4BFB" w:rsidRDefault="009F4BFB" w:rsidP="008F7450">
      <w:pPr>
        <w:spacing w:after="0" w:line="276" w:lineRule="auto"/>
        <w:ind w:left="0"/>
      </w:pPr>
    </w:p>
    <w:p w14:paraId="4FEF691F" w14:textId="77777777" w:rsidR="009403C8" w:rsidRPr="009F4BFB" w:rsidRDefault="002C3D5D" w:rsidP="008F7450">
      <w:pPr>
        <w:pStyle w:val="Ttulo1"/>
        <w:spacing w:after="0" w:line="276" w:lineRule="auto"/>
        <w:ind w:left="0"/>
        <w:rPr>
          <w:b/>
          <w:bCs/>
        </w:rPr>
      </w:pPr>
      <w:r w:rsidRPr="009F4BFB">
        <w:rPr>
          <w:b/>
          <w:bCs/>
        </w:rPr>
        <w:t>POR TANTO</w:t>
      </w:r>
    </w:p>
    <w:p w14:paraId="493FE5EF" w14:textId="77777777" w:rsidR="009F4BFB" w:rsidRPr="009F4BFB" w:rsidRDefault="009F4BFB" w:rsidP="009F4BFB">
      <w:pPr>
        <w:rPr>
          <w:b/>
          <w:bCs/>
        </w:rPr>
      </w:pPr>
    </w:p>
    <w:p w14:paraId="2EA0A800" w14:textId="0428C2D0" w:rsidR="009403C8" w:rsidRDefault="009F4BFB" w:rsidP="008F7450">
      <w:pPr>
        <w:spacing w:after="0" w:line="276" w:lineRule="auto"/>
        <w:ind w:left="0" w:hanging="10"/>
        <w:rPr>
          <w:b/>
          <w:bCs/>
          <w:noProof/>
        </w:rPr>
      </w:pPr>
      <w:r>
        <w:rPr>
          <w:sz w:val="26"/>
        </w:rPr>
        <w:lastRenderedPageBreak/>
        <w:t>S</w:t>
      </w:r>
      <w:r w:rsidR="002C3D5D">
        <w:rPr>
          <w:sz w:val="26"/>
        </w:rPr>
        <w:t xml:space="preserve">e declara con lugar la </w:t>
      </w:r>
      <w:r w:rsidR="002C3D5D" w:rsidRPr="009F4BFB">
        <w:rPr>
          <w:b/>
          <w:bCs/>
          <w:sz w:val="26"/>
        </w:rPr>
        <w:t xml:space="preserve">MEDIDA CAUTELAR PROVISIONALÍSIMA solicitada por </w:t>
      </w:r>
      <w:r w:rsidR="00C33856">
        <w:rPr>
          <w:b/>
          <w:bCs/>
          <w:sz w:val="26"/>
        </w:rPr>
        <w:t>EA</w:t>
      </w:r>
      <w:r w:rsidR="002C3D5D" w:rsidRPr="009F4BFB">
        <w:rPr>
          <w:b/>
          <w:bCs/>
          <w:sz w:val="26"/>
        </w:rPr>
        <w:t xml:space="preserve"> LIMITADA</w:t>
      </w:r>
      <w:r w:rsidR="002C3D5D">
        <w:rPr>
          <w:sz w:val="26"/>
        </w:rPr>
        <w:t xml:space="preserve"> contra </w:t>
      </w:r>
      <w:r w:rsidR="002C3D5D" w:rsidRPr="009F4BFB">
        <w:rPr>
          <w:b/>
          <w:bCs/>
          <w:sz w:val="26"/>
        </w:rPr>
        <w:t>EL ESTADO Y EL CONSEJO DE TRANSPORTE PÚLICO</w:t>
      </w:r>
      <w:r w:rsidR="002C3D5D">
        <w:rPr>
          <w:sz w:val="26"/>
        </w:rPr>
        <w:t xml:space="preserve"> se ordena la </w:t>
      </w:r>
      <w:r w:rsidR="002C3D5D" w:rsidRPr="009F4BFB">
        <w:rPr>
          <w:b/>
          <w:bCs/>
          <w:sz w:val="26"/>
          <w:u w:val="single" w:color="000000"/>
        </w:rPr>
        <w:t>SUSPENSIÓN DEL OFICIO</w:t>
      </w:r>
      <w:r w:rsidR="002C3D5D" w:rsidRPr="009F4BFB">
        <w:rPr>
          <w:b/>
          <w:bCs/>
          <w:sz w:val="26"/>
        </w:rPr>
        <w:t xml:space="preserve"> 31-2023 DE 04 DE AGOSTO DE 2023, EL OFICIO CTP-DT-DICINF-0439-2023 Y OTORGAN EL PERMISO DE OPERACIONES DE LA RUTA </w:t>
      </w:r>
      <w:r w:rsidR="00C33856">
        <w:rPr>
          <w:b/>
          <w:bCs/>
          <w:sz w:val="26"/>
        </w:rPr>
        <w:t>000</w:t>
      </w:r>
      <w:r w:rsidR="002C3D5D" w:rsidRPr="009F4BFB">
        <w:rPr>
          <w:b/>
          <w:bCs/>
          <w:sz w:val="26"/>
        </w:rPr>
        <w:t xml:space="preserve"> EN FAVOR DE LA EMPRESA </w:t>
      </w:r>
      <w:r w:rsidR="00C33856">
        <w:rPr>
          <w:b/>
          <w:bCs/>
          <w:sz w:val="26"/>
        </w:rPr>
        <w:t>T</w:t>
      </w:r>
      <w:r w:rsidR="002C3D5D" w:rsidRPr="009F4BFB">
        <w:rPr>
          <w:b/>
          <w:bCs/>
          <w:sz w:val="26"/>
        </w:rPr>
        <w:t xml:space="preserve"> (sic) I (sic) </w:t>
      </w:r>
      <w:r w:rsidR="00C33856">
        <w:rPr>
          <w:b/>
          <w:bCs/>
          <w:sz w:val="26"/>
        </w:rPr>
        <w:t>G</w:t>
      </w:r>
      <w:r w:rsidR="002C3D5D" w:rsidRPr="009F4BFB">
        <w:rPr>
          <w:b/>
          <w:bCs/>
          <w:sz w:val="26"/>
        </w:rPr>
        <w:t xml:space="preserve"> S.A. b ARTÍCULO 8.2 DE LA SESIÓN ORDINARIA N</w:t>
      </w:r>
      <w:r w:rsidR="002C3D5D" w:rsidRPr="009F4BFB">
        <w:rPr>
          <w:b/>
          <w:bCs/>
          <w:sz w:val="26"/>
          <w:vertAlign w:val="superscript"/>
        </w:rPr>
        <w:t xml:space="preserve">O </w:t>
      </w:r>
      <w:r w:rsidR="002C3D5D" w:rsidRPr="009F4BFB">
        <w:rPr>
          <w:b/>
          <w:bCs/>
          <w:sz w:val="26"/>
        </w:rPr>
        <w:t xml:space="preserve">34-2023 DE FECHA 23 DE AGOSTO DE 2023, EN EL QUE ORDENAN LA SALIDA DE </w:t>
      </w:r>
      <w:r w:rsidR="00C33856">
        <w:rPr>
          <w:b/>
          <w:bCs/>
          <w:sz w:val="26"/>
        </w:rPr>
        <w:t>EA</w:t>
      </w:r>
      <w:r w:rsidR="002C3D5D" w:rsidRPr="009F4BFB">
        <w:rPr>
          <w:b/>
          <w:bCs/>
          <w:sz w:val="26"/>
        </w:rPr>
        <w:t xml:space="preserve"> COMO OPERADORA DEL SERVICIO, A PARTIR DEL MIÉRCOLES 30 DE AGOSTO DE 2023</w:t>
      </w:r>
      <w:r w:rsidR="002C3D5D">
        <w:rPr>
          <w:sz w:val="26"/>
        </w:rPr>
        <w:t xml:space="preserve"> </w:t>
      </w:r>
      <w:r w:rsidR="002C3D5D" w:rsidRPr="009F4BFB">
        <w:rPr>
          <w:b/>
          <w:bCs/>
          <w:sz w:val="26"/>
        </w:rPr>
        <w:t>a las</w:t>
      </w:r>
      <w:r>
        <w:rPr>
          <w:b/>
          <w:bCs/>
          <w:noProof/>
        </w:rPr>
        <w:t xml:space="preserve"> 12:00.(…)”</w:t>
      </w:r>
    </w:p>
    <w:p w14:paraId="64787138" w14:textId="77777777" w:rsidR="009F4BFB" w:rsidRPr="009F4BFB" w:rsidRDefault="009F4BFB" w:rsidP="008F7450">
      <w:pPr>
        <w:spacing w:after="0" w:line="276" w:lineRule="auto"/>
        <w:ind w:left="0" w:hanging="10"/>
        <w:rPr>
          <w:b/>
          <w:bCs/>
        </w:rPr>
      </w:pPr>
    </w:p>
    <w:p w14:paraId="6459C464" w14:textId="57E123F8" w:rsidR="009403C8" w:rsidRDefault="002C3D5D" w:rsidP="008F7450">
      <w:pPr>
        <w:spacing w:after="0" w:line="276" w:lineRule="auto"/>
        <w:ind w:left="0"/>
      </w:pPr>
      <w:r>
        <w:rPr>
          <w:noProof/>
        </w:rPr>
        <w:drawing>
          <wp:anchor distT="0" distB="0" distL="114300" distR="114300" simplePos="0" relativeHeight="251667456" behindDoc="0" locked="0" layoutInCell="1" allowOverlap="0" wp14:anchorId="5790828E" wp14:editId="5181F9C3">
            <wp:simplePos x="0" y="0"/>
            <wp:positionH relativeFrom="page">
              <wp:posOffset>7269267</wp:posOffset>
            </wp:positionH>
            <wp:positionV relativeFrom="page">
              <wp:posOffset>8976050</wp:posOffset>
            </wp:positionV>
            <wp:extent cx="6097" cy="12196"/>
            <wp:effectExtent l="0" t="0" r="0" b="0"/>
            <wp:wrapTopAndBottom/>
            <wp:docPr id="4646" name="Picture 4646"/>
            <wp:cNvGraphicFramePr/>
            <a:graphic xmlns:a="http://schemas.openxmlformats.org/drawingml/2006/main">
              <a:graphicData uri="http://schemas.openxmlformats.org/drawingml/2006/picture">
                <pic:pic xmlns:pic="http://schemas.openxmlformats.org/drawingml/2006/picture">
                  <pic:nvPicPr>
                    <pic:cNvPr id="4646" name="Picture 4646"/>
                    <pic:cNvPicPr/>
                  </pic:nvPicPr>
                  <pic:blipFill>
                    <a:blip r:embed="rId7"/>
                    <a:stretch>
                      <a:fillRect/>
                    </a:stretch>
                  </pic:blipFill>
                  <pic:spPr>
                    <a:xfrm>
                      <a:off x="0" y="0"/>
                      <a:ext cx="6097" cy="12196"/>
                    </a:xfrm>
                    <a:prstGeom prst="rect">
                      <a:avLst/>
                    </a:prstGeom>
                  </pic:spPr>
                </pic:pic>
              </a:graphicData>
            </a:graphic>
          </wp:anchor>
        </w:drawing>
      </w:r>
      <w:r>
        <w:t xml:space="preserve">Siendo en realidad que el </w:t>
      </w:r>
      <w:r w:rsidRPr="009F4BFB">
        <w:rPr>
          <w:b/>
          <w:bCs/>
        </w:rPr>
        <w:t>Artículo 3.2 de la Sesión Ordinaria 31-2023 de 04 de agosto de 2023</w:t>
      </w:r>
      <w:r>
        <w:t xml:space="preserve">, emitido por la Junta Directiva del Consejo de Transporte Público, lo que contempla es el nombramiento del nuevo permiso de explotación del servicio público de transporte de personas modalidad autobús, sobre la Ruta No. </w:t>
      </w:r>
      <w:r w:rsidR="00C33856">
        <w:t>000</w:t>
      </w:r>
      <w:r>
        <w:t xml:space="preserve"> otorgado a la empresa </w:t>
      </w:r>
      <w:r w:rsidR="00C33856">
        <w:rPr>
          <w:b/>
          <w:bCs/>
        </w:rPr>
        <w:t>TIG</w:t>
      </w:r>
      <w:r w:rsidRPr="009F4BFB">
        <w:rPr>
          <w:b/>
          <w:bCs/>
        </w:rPr>
        <w:t xml:space="preserve"> S.</w:t>
      </w:r>
      <w:r w:rsidRPr="009F4BFB">
        <w:t>A.,</w:t>
      </w:r>
      <w:r>
        <w:t xml:space="preserve"> producto del procedimiento realizado de conformidad con lo establecido en el Decreto Ejecutivo No. 34992-MOPT: "Reglamento para el otorgamiento de permisos de operación en el servicio regular de transporte remunerado de personas en vehículos automotores colectivos", en virtud de la cancelación del permiso que ostentaba </w:t>
      </w:r>
      <w:r w:rsidR="00C33856">
        <w:rPr>
          <w:b/>
          <w:bCs/>
        </w:rPr>
        <w:t>EA</w:t>
      </w:r>
      <w:r w:rsidRPr="009F4BFB">
        <w:rPr>
          <w:b/>
          <w:bCs/>
        </w:rPr>
        <w:t xml:space="preserve"> LIMITADA</w:t>
      </w:r>
      <w:r>
        <w:t xml:space="preserve">, mediante el </w:t>
      </w:r>
      <w:r w:rsidRPr="009F4BFB">
        <w:rPr>
          <w:b/>
          <w:bCs/>
        </w:rPr>
        <w:t>Artículo 7.18 de la Sesión Ordinaria 13-2023 de 29 de marzo de 2023</w:t>
      </w:r>
      <w:r>
        <w:t>, emitido por la Junta Directiva del Consejo de Transporte Público, y al estar la ejecución de este acto administrativo suspendido por resolución del Tribunal Contencioso Administrativo, provoca que este Tribunal Administrativo de Transporte no puede entrar a conocer del fondo de los recursos, lo cual motiva ordenar la suspensión del trámite de resolución de este caso hasta que se defina en la sede judicial lo pertinente, sobre la medida cautelar antes dicha, momento procesal en el cual, y de acuerdo a lo que se resuelva en ésta, a su vez este Tribunal Administrativo de Transporte, continuará con el conocimiento del presente expediente administrativo TAT-068-23, emitiendo la resolución administrativa que corresponda.</w:t>
      </w:r>
    </w:p>
    <w:p w14:paraId="3B4F9E72" w14:textId="77777777" w:rsidR="009F4BFB" w:rsidRDefault="009F4BFB" w:rsidP="008F7450">
      <w:pPr>
        <w:spacing w:after="0" w:line="276" w:lineRule="auto"/>
        <w:ind w:left="0"/>
      </w:pPr>
    </w:p>
    <w:p w14:paraId="62D0199A" w14:textId="77777777" w:rsidR="009403C8" w:rsidRPr="009F4BFB" w:rsidRDefault="002C3D5D" w:rsidP="008F7450">
      <w:pPr>
        <w:pStyle w:val="Ttulo1"/>
        <w:spacing w:after="0" w:line="276" w:lineRule="auto"/>
        <w:ind w:left="0"/>
        <w:rPr>
          <w:b/>
          <w:bCs/>
        </w:rPr>
      </w:pPr>
      <w:r w:rsidRPr="009F4BFB">
        <w:rPr>
          <w:b/>
          <w:bCs/>
        </w:rPr>
        <w:t>POR TANTO</w:t>
      </w:r>
    </w:p>
    <w:p w14:paraId="2200EBA2" w14:textId="77777777" w:rsidR="009F4BFB" w:rsidRPr="009F4BFB" w:rsidRDefault="009F4BFB" w:rsidP="009F4BFB"/>
    <w:p w14:paraId="74A8A552" w14:textId="77243126" w:rsidR="00263D8E" w:rsidRDefault="00263D8E" w:rsidP="00263D8E">
      <w:pPr>
        <w:spacing w:after="0" w:line="276" w:lineRule="auto"/>
        <w:ind w:left="4" w:firstLine="0"/>
      </w:pPr>
      <w:r w:rsidRPr="00263D8E">
        <w:rPr>
          <w:b/>
          <w:bCs/>
        </w:rPr>
        <w:t>I.-</w:t>
      </w:r>
      <w:r>
        <w:tab/>
      </w:r>
      <w:r w:rsidR="002C3D5D">
        <w:t xml:space="preserve">Se dispone la </w:t>
      </w:r>
      <w:r w:rsidR="002C3D5D" w:rsidRPr="00263D8E">
        <w:rPr>
          <w:b/>
          <w:bCs/>
        </w:rPr>
        <w:t>Suspensión del Conocimiento del Recurso de Apelación e Incidentes Previos de Nulidad Absoluta y Suspensión del Acto Administrativo</w:t>
      </w:r>
      <w:r w:rsidR="002C3D5D">
        <w:t xml:space="preserve">, presentado por </w:t>
      </w:r>
      <w:r w:rsidR="00C33856">
        <w:rPr>
          <w:b/>
          <w:bCs/>
        </w:rPr>
        <w:t>EA</w:t>
      </w:r>
      <w:r w:rsidR="002C3D5D" w:rsidRPr="00263D8E">
        <w:rPr>
          <w:b/>
          <w:bCs/>
        </w:rPr>
        <w:t xml:space="preserve"> LIMITADA</w:t>
      </w:r>
      <w:r w:rsidR="002C3D5D">
        <w:t xml:space="preserve">, cédula jurídica número </w:t>
      </w:r>
      <w:r w:rsidR="00C33856">
        <w:t>0-000-000000</w:t>
      </w:r>
      <w:r w:rsidR="002C3D5D">
        <w:t xml:space="preserve">, representada por el señor </w:t>
      </w:r>
      <w:r w:rsidR="00C33856">
        <w:rPr>
          <w:b/>
          <w:bCs/>
        </w:rPr>
        <w:t>RAH</w:t>
      </w:r>
      <w:r w:rsidR="002C3D5D">
        <w:t xml:space="preserve">, cédula de identidad </w:t>
      </w:r>
      <w:r w:rsidR="00C33856">
        <w:t>000</w:t>
      </w:r>
      <w:r w:rsidR="002C3D5D">
        <w:t xml:space="preserve">, y el señor </w:t>
      </w:r>
      <w:r w:rsidR="00C33856">
        <w:rPr>
          <w:b/>
          <w:bCs/>
        </w:rPr>
        <w:t>GDAC</w:t>
      </w:r>
      <w:r w:rsidR="002C3D5D">
        <w:t xml:space="preserve">, cédula de identidad </w:t>
      </w:r>
      <w:r w:rsidR="00C33856">
        <w:t>0-000-000000</w:t>
      </w:r>
      <w:r w:rsidR="002C3D5D">
        <w:t xml:space="preserve">, en su condición de representantes judiciales y extrajudiciales con facultades de apoderados generalísimos sin límite de suma actuando conjuntamente; en contra del </w:t>
      </w:r>
      <w:r w:rsidR="002C3D5D" w:rsidRPr="00263D8E">
        <w:rPr>
          <w:b/>
          <w:bCs/>
        </w:rPr>
        <w:t>Artículo 3</w:t>
      </w:r>
      <w:r w:rsidR="009F4BFB" w:rsidRPr="00263D8E">
        <w:rPr>
          <w:b/>
          <w:bCs/>
        </w:rPr>
        <w:t>.</w:t>
      </w:r>
      <w:r w:rsidR="002C3D5D" w:rsidRPr="00263D8E">
        <w:rPr>
          <w:b/>
          <w:bCs/>
        </w:rPr>
        <w:t>2 de la Sesión Ordinaria 31-2023 de 04 de agosto de 2023</w:t>
      </w:r>
      <w:r w:rsidR="002C3D5D">
        <w:t xml:space="preserve">, emitido por la Junta Directiva del Consejo de Transporte Público, que se tramita en este Despacho bajo el expediente administrativo No. TAT-068-23, </w:t>
      </w:r>
      <w:r w:rsidR="002C3D5D">
        <w:lastRenderedPageBreak/>
        <w:t>hasta que se resuelva lo pertinente respecto a la medida cautelar dictada por el Tribunal Contencioso Administrativo, según Resolución de las 21 :09 horas del 27 de agosto del 2023.</w:t>
      </w:r>
    </w:p>
    <w:p w14:paraId="68FA44FD" w14:textId="77777777" w:rsidR="00263D8E" w:rsidRDefault="00263D8E" w:rsidP="00263D8E">
      <w:pPr>
        <w:spacing w:after="0" w:line="276" w:lineRule="auto"/>
        <w:ind w:left="4" w:firstLine="0"/>
      </w:pPr>
    </w:p>
    <w:p w14:paraId="1CD1AA3B" w14:textId="77777777" w:rsidR="00263D8E" w:rsidRDefault="00263D8E" w:rsidP="00263D8E">
      <w:pPr>
        <w:spacing w:after="0" w:line="276" w:lineRule="auto"/>
        <w:ind w:left="4" w:firstLine="0"/>
        <w:rPr>
          <w:b/>
          <w:bCs/>
        </w:rPr>
      </w:pPr>
      <w:r>
        <w:rPr>
          <w:b/>
          <w:bCs/>
        </w:rPr>
        <w:t>II.-</w:t>
      </w:r>
      <w:r>
        <w:rPr>
          <w:b/>
          <w:bCs/>
        </w:rPr>
        <w:tab/>
      </w:r>
      <w:r w:rsidR="002C3D5D">
        <w:t>Solicitar al Consejo de Transporte Público informar a este Tribunal, de manera inmediata, sobre cualquier notificación dictada dentro del Expediente Judicial No. 23-004760-1027-CA.</w:t>
      </w:r>
    </w:p>
    <w:p w14:paraId="68375A71" w14:textId="77777777" w:rsidR="00263D8E" w:rsidRDefault="00263D8E" w:rsidP="00263D8E">
      <w:pPr>
        <w:spacing w:after="0" w:line="276" w:lineRule="auto"/>
        <w:ind w:left="4" w:firstLine="0"/>
      </w:pPr>
    </w:p>
    <w:p w14:paraId="59089035" w14:textId="5A836CC1" w:rsidR="009403C8" w:rsidRPr="00263D8E" w:rsidRDefault="00263D8E" w:rsidP="00263D8E">
      <w:pPr>
        <w:spacing w:after="0" w:line="276" w:lineRule="auto"/>
        <w:ind w:left="4" w:firstLine="0"/>
        <w:rPr>
          <w:b/>
          <w:bCs/>
        </w:rPr>
      </w:pPr>
      <w:r>
        <w:rPr>
          <w:b/>
          <w:bCs/>
        </w:rPr>
        <w:t>III.-</w:t>
      </w:r>
      <w:r>
        <w:rPr>
          <w:b/>
          <w:bCs/>
        </w:rPr>
        <w:tab/>
      </w:r>
      <w:r w:rsidR="002C3D5D">
        <w:t>De conformidad con el artículo 22, inciso c), de la citada Ley No. 7969, la presente</w:t>
      </w:r>
    </w:p>
    <w:p w14:paraId="389136D1" w14:textId="5B92BC44" w:rsidR="009403C8" w:rsidRDefault="002C3D5D" w:rsidP="008F7450">
      <w:pPr>
        <w:spacing w:after="0" w:line="276" w:lineRule="auto"/>
        <w:ind w:left="0"/>
        <w:rPr>
          <w:b/>
          <w:bCs/>
          <w:i/>
          <w:iCs/>
        </w:rPr>
      </w:pPr>
      <w:r>
        <w:t xml:space="preserve">resolución no tiene ulterior recurso. </w:t>
      </w:r>
      <w:r w:rsidRPr="00263D8E">
        <w:rPr>
          <w:b/>
          <w:bCs/>
          <w:i/>
          <w:iCs/>
        </w:rPr>
        <w:t>Notif</w:t>
      </w:r>
      <w:r w:rsidR="00263D8E">
        <w:rPr>
          <w:b/>
          <w:bCs/>
          <w:i/>
          <w:iCs/>
        </w:rPr>
        <w:t>í</w:t>
      </w:r>
      <w:r w:rsidRPr="00263D8E">
        <w:rPr>
          <w:b/>
          <w:bCs/>
          <w:i/>
          <w:iCs/>
        </w:rPr>
        <w:t>quese.</w:t>
      </w:r>
    </w:p>
    <w:p w14:paraId="5C4BAC2F" w14:textId="77777777" w:rsidR="00263D8E" w:rsidRDefault="00263D8E" w:rsidP="008F7450">
      <w:pPr>
        <w:spacing w:after="0" w:line="276" w:lineRule="auto"/>
        <w:ind w:left="0"/>
        <w:rPr>
          <w:b/>
          <w:bCs/>
          <w:i/>
          <w:iCs/>
        </w:rPr>
      </w:pPr>
    </w:p>
    <w:p w14:paraId="6E36B75A" w14:textId="77777777" w:rsidR="00095F77" w:rsidRPr="00AF5DCA" w:rsidRDefault="00095F77" w:rsidP="00095F77">
      <w:pPr>
        <w:spacing w:line="276" w:lineRule="auto"/>
        <w:rPr>
          <w:color w:val="000000" w:themeColor="text1"/>
          <w:lang w:val="es-ES_tradnl" w:eastAsia="es-MX"/>
        </w:rPr>
      </w:pPr>
    </w:p>
    <w:p w14:paraId="4424DDE6" w14:textId="77777777" w:rsidR="00095F77" w:rsidRPr="00AF5DCA" w:rsidRDefault="00095F77" w:rsidP="00095F77">
      <w:pPr>
        <w:keepNext/>
        <w:spacing w:line="276" w:lineRule="auto"/>
        <w:jc w:val="center"/>
        <w:outlineLvl w:val="0"/>
        <w:rPr>
          <w:color w:val="000000" w:themeColor="text1"/>
          <w:lang w:val="es-ES_tradnl" w:eastAsia="es-MX"/>
        </w:rPr>
      </w:pPr>
      <w:r w:rsidRPr="00AF5DCA">
        <w:rPr>
          <w:color w:val="000000" w:themeColor="text1"/>
          <w:lang w:val="es-ES_tradnl" w:eastAsia="es-MX"/>
        </w:rPr>
        <w:t xml:space="preserve">Lic. Ronald Muñoz Corea </w:t>
      </w:r>
    </w:p>
    <w:p w14:paraId="5561911A" w14:textId="77777777" w:rsidR="00095F77" w:rsidRPr="00AF5DCA" w:rsidRDefault="00095F77" w:rsidP="00095F77">
      <w:pPr>
        <w:keepNext/>
        <w:spacing w:line="276" w:lineRule="auto"/>
        <w:jc w:val="center"/>
        <w:outlineLvl w:val="0"/>
        <w:rPr>
          <w:b/>
          <w:bCs/>
          <w:color w:val="000000" w:themeColor="text1"/>
          <w:lang w:val="es-ES_tradnl" w:eastAsia="es-MX"/>
        </w:rPr>
      </w:pPr>
      <w:r w:rsidRPr="00AF5DCA">
        <w:rPr>
          <w:b/>
          <w:bCs/>
          <w:color w:val="000000" w:themeColor="text1"/>
          <w:lang w:val="es-ES_tradnl" w:eastAsia="es-MX"/>
        </w:rPr>
        <w:t>Presidente</w:t>
      </w:r>
    </w:p>
    <w:p w14:paraId="1B087667" w14:textId="77777777" w:rsidR="00095F77" w:rsidRPr="00AF5DCA" w:rsidRDefault="00095F77" w:rsidP="00095F77">
      <w:pPr>
        <w:spacing w:line="276" w:lineRule="auto"/>
        <w:rPr>
          <w:color w:val="000000" w:themeColor="text1"/>
          <w:lang w:val="es-ES_tradnl" w:eastAsia="es-MX"/>
        </w:rPr>
      </w:pPr>
    </w:p>
    <w:p w14:paraId="2EB30CBC" w14:textId="77777777" w:rsidR="00095F77" w:rsidRPr="00AF5DCA" w:rsidRDefault="00095F77" w:rsidP="00095F77">
      <w:pPr>
        <w:spacing w:line="276" w:lineRule="auto"/>
        <w:rPr>
          <w:color w:val="000000" w:themeColor="text1"/>
          <w:lang w:val="es-ES_tradnl" w:eastAsia="es-MX"/>
        </w:rPr>
      </w:pPr>
    </w:p>
    <w:p w14:paraId="25FC4E6F" w14:textId="77777777" w:rsidR="00095F77" w:rsidRPr="00AF5DCA" w:rsidRDefault="00095F77" w:rsidP="00095F77">
      <w:pPr>
        <w:keepNext/>
        <w:spacing w:line="276" w:lineRule="auto"/>
        <w:outlineLvl w:val="0"/>
        <w:rPr>
          <w:color w:val="000000" w:themeColor="text1"/>
          <w:lang w:val="es-ES_tradnl" w:eastAsia="es-MX"/>
        </w:rPr>
      </w:pPr>
      <w:r w:rsidRPr="00AF5DCA">
        <w:rPr>
          <w:color w:val="000000" w:themeColor="text1"/>
          <w:lang w:val="es-ES_tradnl" w:eastAsia="es-MX"/>
        </w:rPr>
        <w:t xml:space="preserve">Licda. Maricela Villegas Herrera   </w:t>
      </w:r>
      <w:r w:rsidRPr="00AF5DCA">
        <w:rPr>
          <w:color w:val="000000" w:themeColor="text1"/>
          <w:lang w:val="es-ES_tradnl" w:eastAsia="es-MX"/>
        </w:rPr>
        <w:tab/>
      </w:r>
      <w:r w:rsidRPr="00AF5DCA">
        <w:rPr>
          <w:color w:val="000000" w:themeColor="text1"/>
          <w:lang w:val="es-ES_tradnl" w:eastAsia="es-MX"/>
        </w:rPr>
        <w:tab/>
      </w:r>
      <w:r w:rsidRPr="00AF5DCA">
        <w:rPr>
          <w:color w:val="000000" w:themeColor="text1"/>
          <w:lang w:val="es-ES_tradnl" w:eastAsia="es-MX"/>
        </w:rPr>
        <w:tab/>
        <w:t>Licda. María Susana López Rivera</w:t>
      </w:r>
    </w:p>
    <w:p w14:paraId="5B59AC66" w14:textId="77777777" w:rsidR="00095F77" w:rsidRPr="005C7FDF" w:rsidRDefault="00095F77" w:rsidP="00095F77">
      <w:pPr>
        <w:spacing w:line="276" w:lineRule="auto"/>
        <w:ind w:left="708" w:firstLine="708"/>
        <w:rPr>
          <w:color w:val="000000" w:themeColor="text1"/>
        </w:rPr>
      </w:pPr>
      <w:r w:rsidRPr="00AF5DCA">
        <w:rPr>
          <w:b/>
          <w:bCs/>
          <w:color w:val="000000" w:themeColor="text1"/>
          <w:lang w:val="es-ES" w:eastAsia="es-MX"/>
        </w:rPr>
        <w:t>Jueza</w:t>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r w:rsidRPr="00AF5DCA">
        <w:rPr>
          <w:color w:val="000000" w:themeColor="text1"/>
          <w:lang w:val="es-ES" w:eastAsia="es-MX"/>
        </w:rPr>
        <w:tab/>
      </w:r>
      <w:proofErr w:type="spellStart"/>
      <w:r w:rsidRPr="00AF5DCA">
        <w:rPr>
          <w:b/>
          <w:bCs/>
          <w:color w:val="000000" w:themeColor="text1"/>
          <w:lang w:val="es-ES" w:eastAsia="es-MX"/>
        </w:rPr>
        <w:t>Jueza</w:t>
      </w:r>
      <w:proofErr w:type="spellEnd"/>
    </w:p>
    <w:p w14:paraId="126217BF" w14:textId="77777777" w:rsidR="00263D8E" w:rsidRDefault="00263D8E" w:rsidP="008F7450">
      <w:pPr>
        <w:spacing w:after="0" w:line="276" w:lineRule="auto"/>
        <w:ind w:left="0"/>
      </w:pPr>
    </w:p>
    <w:sectPr w:rsidR="00263D8E">
      <w:footerReference w:type="even" r:id="rId8"/>
      <w:footerReference w:type="first" r:id="rId9"/>
      <w:pgSz w:w="12312" w:h="15734"/>
      <w:pgMar w:top="1546" w:right="1603" w:bottom="1584" w:left="1753" w:header="72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823E" w14:textId="77777777" w:rsidR="002C3D5D" w:rsidRDefault="002C3D5D">
      <w:pPr>
        <w:spacing w:after="0" w:line="240" w:lineRule="auto"/>
      </w:pPr>
      <w:r>
        <w:separator/>
      </w:r>
    </w:p>
  </w:endnote>
  <w:endnote w:type="continuationSeparator" w:id="0">
    <w:p w14:paraId="4860D095" w14:textId="77777777" w:rsidR="002C3D5D" w:rsidRDefault="002C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1AF0" w14:textId="77777777" w:rsidR="009403C8" w:rsidRDefault="002C3D5D">
    <w:pPr>
      <w:spacing w:after="0" w:line="259" w:lineRule="auto"/>
      <w:ind w:left="0" w:right="73" w:firstLine="0"/>
      <w:jc w:val="right"/>
    </w:pPr>
    <w:r>
      <w:rPr>
        <w:sz w:val="20"/>
      </w:rPr>
      <w:t xml:space="preserve">Página </w:t>
    </w:r>
    <w:r>
      <w:fldChar w:fldCharType="begin"/>
    </w:r>
    <w:r>
      <w:instrText xml:space="preserve"> PAGE   \* MERGEFORMAT </w:instrText>
    </w:r>
    <w:r>
      <w:fldChar w:fldCharType="separate"/>
    </w:r>
    <w:r>
      <w:rPr>
        <w:sz w:val="28"/>
      </w:rPr>
      <w:t>1</w:t>
    </w:r>
    <w:r>
      <w:rPr>
        <w:sz w:val="28"/>
      </w:rPr>
      <w:fldChar w:fldCharType="end"/>
    </w:r>
    <w:r>
      <w:rPr>
        <w:sz w:val="28"/>
      </w:rPr>
      <w:t xml:space="preserve"> </w:t>
    </w:r>
    <w:r>
      <w:rPr>
        <w:sz w:val="18"/>
      </w:rPr>
      <w:t xml:space="preserve">de </w:t>
    </w:r>
    <w:r w:rsidR="00FA76DF">
      <w:fldChar w:fldCharType="begin"/>
    </w:r>
    <w:r w:rsidR="00FA76DF">
      <w:instrText xml:space="preserve"> NUMPAGES   \* MERGEFORMAT </w:instrText>
    </w:r>
    <w:r w:rsidR="00FA76DF">
      <w:fldChar w:fldCharType="separate"/>
    </w:r>
    <w:r>
      <w:rPr>
        <w:sz w:val="22"/>
      </w:rPr>
      <w:t>3</w:t>
    </w:r>
    <w:r w:rsidR="00FA76DF">
      <w:rPr>
        <w:sz w:val="22"/>
      </w:rPr>
      <w:fldChar w:fldCharType="end"/>
    </w:r>
  </w:p>
  <w:p w14:paraId="7AB73C48" w14:textId="77777777" w:rsidR="009403C8" w:rsidRDefault="002C3D5D">
    <w:pPr>
      <w:spacing w:after="0" w:line="259" w:lineRule="auto"/>
      <w:ind w:left="0" w:right="82" w:firstLine="0"/>
      <w:jc w:val="right"/>
    </w:pPr>
    <w:r>
      <w:rPr>
        <w:sz w:val="18"/>
      </w:rPr>
      <w:t>Res. No. TAT-4119-2023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A0E7" w14:textId="77777777" w:rsidR="009403C8" w:rsidRDefault="002C3D5D">
    <w:pPr>
      <w:spacing w:after="0" w:line="259" w:lineRule="auto"/>
      <w:ind w:left="0" w:right="73" w:firstLine="0"/>
      <w:jc w:val="right"/>
    </w:pPr>
    <w:r>
      <w:rPr>
        <w:sz w:val="20"/>
      </w:rPr>
      <w:t xml:space="preserve">Página </w:t>
    </w:r>
    <w:r>
      <w:fldChar w:fldCharType="begin"/>
    </w:r>
    <w:r>
      <w:instrText xml:space="preserve"> PAGE   \* MERGEFORMAT </w:instrText>
    </w:r>
    <w:r>
      <w:fldChar w:fldCharType="separate"/>
    </w:r>
    <w:r>
      <w:rPr>
        <w:sz w:val="28"/>
      </w:rPr>
      <w:t>1</w:t>
    </w:r>
    <w:r>
      <w:rPr>
        <w:sz w:val="28"/>
      </w:rPr>
      <w:fldChar w:fldCharType="end"/>
    </w:r>
    <w:r>
      <w:rPr>
        <w:sz w:val="28"/>
      </w:rPr>
      <w:t xml:space="preserve"> </w:t>
    </w:r>
    <w:r>
      <w:rPr>
        <w:sz w:val="18"/>
      </w:rPr>
      <w:t xml:space="preserve">de </w:t>
    </w:r>
    <w:r w:rsidR="00FA76DF">
      <w:fldChar w:fldCharType="begin"/>
    </w:r>
    <w:r w:rsidR="00FA76DF">
      <w:instrText xml:space="preserve"> NUMPAGES   \* MERGEFORMAT </w:instrText>
    </w:r>
    <w:r w:rsidR="00FA76DF">
      <w:fldChar w:fldCharType="separate"/>
    </w:r>
    <w:r>
      <w:rPr>
        <w:sz w:val="22"/>
      </w:rPr>
      <w:t>3</w:t>
    </w:r>
    <w:r w:rsidR="00FA76DF">
      <w:rPr>
        <w:sz w:val="22"/>
      </w:rPr>
      <w:fldChar w:fldCharType="end"/>
    </w:r>
  </w:p>
  <w:p w14:paraId="2F85B608" w14:textId="77777777" w:rsidR="009403C8" w:rsidRDefault="002C3D5D">
    <w:pPr>
      <w:spacing w:after="0" w:line="259" w:lineRule="auto"/>
      <w:ind w:left="0" w:right="82" w:firstLine="0"/>
      <w:jc w:val="right"/>
    </w:pPr>
    <w:r>
      <w:rPr>
        <w:sz w:val="18"/>
      </w:rPr>
      <w:t>Res. No. TAT-4119-2023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7C04" w14:textId="77777777" w:rsidR="002C3D5D" w:rsidRDefault="002C3D5D">
      <w:pPr>
        <w:spacing w:after="0" w:line="240" w:lineRule="auto"/>
      </w:pPr>
      <w:r>
        <w:separator/>
      </w:r>
    </w:p>
  </w:footnote>
  <w:footnote w:type="continuationSeparator" w:id="0">
    <w:p w14:paraId="26278F26" w14:textId="77777777" w:rsidR="002C3D5D" w:rsidRDefault="002C3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10E7F"/>
    <w:multiLevelType w:val="hybridMultilevel"/>
    <w:tmpl w:val="C3FC5630"/>
    <w:lvl w:ilvl="0" w:tplc="C85C1DA6">
      <w:start w:val="1"/>
      <w:numFmt w:val="upperRoman"/>
      <w:lvlText w:val="%1."/>
      <w:lvlJc w:val="left"/>
      <w:pPr>
        <w:ind w:left="724" w:hanging="720"/>
      </w:pPr>
      <w:rPr>
        <w:rFonts w:hint="default"/>
        <w:b/>
      </w:rPr>
    </w:lvl>
    <w:lvl w:ilvl="1" w:tplc="140A0019" w:tentative="1">
      <w:start w:val="1"/>
      <w:numFmt w:val="lowerLetter"/>
      <w:lvlText w:val="%2."/>
      <w:lvlJc w:val="left"/>
      <w:pPr>
        <w:ind w:left="1084" w:hanging="360"/>
      </w:pPr>
    </w:lvl>
    <w:lvl w:ilvl="2" w:tplc="140A001B" w:tentative="1">
      <w:start w:val="1"/>
      <w:numFmt w:val="lowerRoman"/>
      <w:lvlText w:val="%3."/>
      <w:lvlJc w:val="right"/>
      <w:pPr>
        <w:ind w:left="1804" w:hanging="180"/>
      </w:pPr>
    </w:lvl>
    <w:lvl w:ilvl="3" w:tplc="140A000F" w:tentative="1">
      <w:start w:val="1"/>
      <w:numFmt w:val="decimal"/>
      <w:lvlText w:val="%4."/>
      <w:lvlJc w:val="left"/>
      <w:pPr>
        <w:ind w:left="2524" w:hanging="360"/>
      </w:pPr>
    </w:lvl>
    <w:lvl w:ilvl="4" w:tplc="140A0019" w:tentative="1">
      <w:start w:val="1"/>
      <w:numFmt w:val="lowerLetter"/>
      <w:lvlText w:val="%5."/>
      <w:lvlJc w:val="left"/>
      <w:pPr>
        <w:ind w:left="3244" w:hanging="360"/>
      </w:pPr>
    </w:lvl>
    <w:lvl w:ilvl="5" w:tplc="140A001B" w:tentative="1">
      <w:start w:val="1"/>
      <w:numFmt w:val="lowerRoman"/>
      <w:lvlText w:val="%6."/>
      <w:lvlJc w:val="right"/>
      <w:pPr>
        <w:ind w:left="3964" w:hanging="180"/>
      </w:pPr>
    </w:lvl>
    <w:lvl w:ilvl="6" w:tplc="140A000F" w:tentative="1">
      <w:start w:val="1"/>
      <w:numFmt w:val="decimal"/>
      <w:lvlText w:val="%7."/>
      <w:lvlJc w:val="left"/>
      <w:pPr>
        <w:ind w:left="4684" w:hanging="360"/>
      </w:pPr>
    </w:lvl>
    <w:lvl w:ilvl="7" w:tplc="140A0019" w:tentative="1">
      <w:start w:val="1"/>
      <w:numFmt w:val="lowerLetter"/>
      <w:lvlText w:val="%8."/>
      <w:lvlJc w:val="left"/>
      <w:pPr>
        <w:ind w:left="5404" w:hanging="360"/>
      </w:pPr>
    </w:lvl>
    <w:lvl w:ilvl="8" w:tplc="140A001B" w:tentative="1">
      <w:start w:val="1"/>
      <w:numFmt w:val="lowerRoman"/>
      <w:lvlText w:val="%9."/>
      <w:lvlJc w:val="right"/>
      <w:pPr>
        <w:ind w:left="6124" w:hanging="180"/>
      </w:pPr>
    </w:lvl>
  </w:abstractNum>
  <w:num w:numId="1" w16cid:durableId="10619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C8"/>
    <w:rsid w:val="00095F77"/>
    <w:rsid w:val="00206150"/>
    <w:rsid w:val="00263D8E"/>
    <w:rsid w:val="002C3D5D"/>
    <w:rsid w:val="004258FF"/>
    <w:rsid w:val="008F7450"/>
    <w:rsid w:val="009403C8"/>
    <w:rsid w:val="009F4BFB"/>
    <w:rsid w:val="00C33856"/>
    <w:rsid w:val="00FA76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735C"/>
  <w15:docId w15:val="{1C143168-C68E-4856-9BBF-9C30A124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87" w:lineRule="auto"/>
      <w:ind w:left="43" w:firstLine="4"/>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257"/>
      <w:ind w:left="140" w:hanging="10"/>
      <w:jc w:val="center"/>
      <w:outlineLvl w:val="0"/>
    </w:pPr>
    <w:rPr>
      <w:rFonts w:ascii="Times New Roman" w:eastAsia="Times New Roman" w:hAnsi="Times New Roman" w:cs="Times New Roman"/>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8F74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7450"/>
    <w:rPr>
      <w:rFonts w:ascii="Times New Roman" w:eastAsia="Times New Roman" w:hAnsi="Times New Roman" w:cs="Times New Roman"/>
      <w:color w:val="000000"/>
      <w:sz w:val="24"/>
    </w:rPr>
  </w:style>
  <w:style w:type="paragraph" w:styleId="Piedepgina">
    <w:name w:val="footer"/>
    <w:basedOn w:val="Normal"/>
    <w:link w:val="PiedepginaCar"/>
    <w:uiPriority w:val="99"/>
    <w:semiHidden/>
    <w:unhideWhenUsed/>
    <w:rsid w:val="008F74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F7450"/>
    <w:rPr>
      <w:rFonts w:ascii="Times New Roman" w:eastAsia="Times New Roman" w:hAnsi="Times New Roman" w:cs="Times New Roman"/>
      <w:color w:val="000000"/>
      <w:sz w:val="24"/>
    </w:rPr>
  </w:style>
  <w:style w:type="paragraph" w:styleId="Prrafodelista">
    <w:name w:val="List Paragraph"/>
    <w:basedOn w:val="Normal"/>
    <w:uiPriority w:val="34"/>
    <w:qFormat/>
    <w:rsid w:val="00263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808</Words>
  <Characters>4447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cp:lastModifiedBy>Tatiana Montero Salguero</cp:lastModifiedBy>
  <cp:revision>9</cp:revision>
  <dcterms:created xsi:type="dcterms:W3CDTF">2024-01-17T17:27:00Z</dcterms:created>
  <dcterms:modified xsi:type="dcterms:W3CDTF">2024-03-21T20:20:00Z</dcterms:modified>
</cp:coreProperties>
</file>